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1CA" w:rsidRDefault="00F25329" w:rsidP="00F25329">
      <w:pPr>
        <w:jc w:val="center"/>
      </w:pPr>
      <w:r>
        <w:t>Запрос цен и предложений на поставку прутков в декабре 2018г</w:t>
      </w:r>
    </w:p>
    <w:p w:rsidR="00F25329" w:rsidRDefault="00F25329" w:rsidP="00F25329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9"/>
        <w:gridCol w:w="1550"/>
        <w:gridCol w:w="1668"/>
        <w:gridCol w:w="2242"/>
        <w:gridCol w:w="2206"/>
      </w:tblGrid>
      <w:tr w:rsidR="00F25329" w:rsidTr="00F25329">
        <w:tc>
          <w:tcPr>
            <w:tcW w:w="1679" w:type="dxa"/>
          </w:tcPr>
          <w:p w:rsidR="00F25329" w:rsidRDefault="00F25329" w:rsidP="00F25329">
            <w:pPr>
              <w:jc w:val="center"/>
            </w:pPr>
            <w:r>
              <w:t>Марка</w:t>
            </w:r>
          </w:p>
        </w:tc>
        <w:tc>
          <w:tcPr>
            <w:tcW w:w="1550" w:type="dxa"/>
          </w:tcPr>
          <w:p w:rsidR="00F25329" w:rsidRDefault="00F25329" w:rsidP="00F25329">
            <w:pPr>
              <w:jc w:val="center"/>
            </w:pPr>
            <w:r>
              <w:t>Сортамент</w:t>
            </w:r>
          </w:p>
        </w:tc>
        <w:tc>
          <w:tcPr>
            <w:tcW w:w="1668" w:type="dxa"/>
          </w:tcPr>
          <w:p w:rsidR="00F25329" w:rsidRDefault="00F25329" w:rsidP="00F25329">
            <w:pPr>
              <w:jc w:val="center"/>
            </w:pPr>
            <w:r>
              <w:t>НТД</w:t>
            </w:r>
          </w:p>
        </w:tc>
        <w:tc>
          <w:tcPr>
            <w:tcW w:w="2242" w:type="dxa"/>
          </w:tcPr>
          <w:p w:rsidR="00F25329" w:rsidRDefault="00F25329" w:rsidP="00F25329">
            <w:pPr>
              <w:jc w:val="center"/>
            </w:pPr>
            <w:r>
              <w:t>Потребность</w:t>
            </w:r>
          </w:p>
        </w:tc>
        <w:tc>
          <w:tcPr>
            <w:tcW w:w="2206" w:type="dxa"/>
          </w:tcPr>
          <w:p w:rsidR="00F25329" w:rsidRDefault="00F25329" w:rsidP="00F25329">
            <w:pPr>
              <w:jc w:val="center"/>
            </w:pPr>
            <w:r>
              <w:t>Дополнительные условия</w:t>
            </w:r>
          </w:p>
        </w:tc>
      </w:tr>
      <w:tr w:rsidR="00F25329" w:rsidTr="00F25329">
        <w:trPr>
          <w:trHeight w:val="2061"/>
        </w:trPr>
        <w:tc>
          <w:tcPr>
            <w:tcW w:w="1679" w:type="dxa"/>
          </w:tcPr>
          <w:p w:rsidR="00F25329" w:rsidRDefault="00F25329" w:rsidP="00F25329">
            <w:pPr>
              <w:jc w:val="center"/>
            </w:pPr>
          </w:p>
          <w:p w:rsidR="00F25329" w:rsidRDefault="00F25329" w:rsidP="00F25329">
            <w:pPr>
              <w:jc w:val="center"/>
            </w:pPr>
          </w:p>
          <w:p w:rsidR="00F25329" w:rsidRDefault="00F25329" w:rsidP="00F25329">
            <w:pPr>
              <w:jc w:val="center"/>
            </w:pPr>
          </w:p>
          <w:p w:rsidR="00F25329" w:rsidRDefault="00F25329" w:rsidP="00F25329">
            <w:pPr>
              <w:jc w:val="center"/>
            </w:pPr>
            <w:r>
              <w:t>ХН77ТЮР</w:t>
            </w:r>
            <w:bookmarkStart w:id="0" w:name="_GoBack"/>
            <w:bookmarkEnd w:id="0"/>
          </w:p>
        </w:tc>
        <w:tc>
          <w:tcPr>
            <w:tcW w:w="1550" w:type="dxa"/>
          </w:tcPr>
          <w:p w:rsidR="00F25329" w:rsidRDefault="00F25329" w:rsidP="00F25329">
            <w:pPr>
              <w:jc w:val="center"/>
            </w:pPr>
          </w:p>
          <w:p w:rsidR="00F25329" w:rsidRDefault="00F25329" w:rsidP="00F25329">
            <w:pPr>
              <w:jc w:val="center"/>
            </w:pPr>
          </w:p>
          <w:p w:rsidR="00F25329" w:rsidRDefault="00F25329" w:rsidP="00F25329">
            <w:pPr>
              <w:jc w:val="center"/>
            </w:pPr>
          </w:p>
          <w:p w:rsidR="00F25329" w:rsidRDefault="00F25329" w:rsidP="00F25329">
            <w:pPr>
              <w:jc w:val="center"/>
            </w:pPr>
            <w:r>
              <w:t>Круг 14мм</w:t>
            </w:r>
          </w:p>
        </w:tc>
        <w:tc>
          <w:tcPr>
            <w:tcW w:w="1668" w:type="dxa"/>
          </w:tcPr>
          <w:p w:rsidR="00F25329" w:rsidRDefault="00F25329" w:rsidP="00F25329">
            <w:pPr>
              <w:jc w:val="center"/>
            </w:pPr>
          </w:p>
          <w:p w:rsidR="00F25329" w:rsidRDefault="00F25329" w:rsidP="00F25329">
            <w:pPr>
              <w:jc w:val="center"/>
            </w:pPr>
          </w:p>
          <w:p w:rsidR="00F25329" w:rsidRDefault="00F25329" w:rsidP="00F25329">
            <w:pPr>
              <w:jc w:val="center"/>
            </w:pPr>
          </w:p>
          <w:p w:rsidR="00F25329" w:rsidRDefault="00F25329" w:rsidP="00F25329">
            <w:pPr>
              <w:jc w:val="center"/>
            </w:pPr>
            <w:r>
              <w:t>ТУ 14-1-75-71</w:t>
            </w:r>
          </w:p>
          <w:p w:rsidR="00F25329" w:rsidRDefault="00F25329" w:rsidP="00F25329">
            <w:pPr>
              <w:jc w:val="center"/>
            </w:pPr>
          </w:p>
        </w:tc>
        <w:tc>
          <w:tcPr>
            <w:tcW w:w="2242" w:type="dxa"/>
          </w:tcPr>
          <w:p w:rsidR="00F25329" w:rsidRDefault="00F25329" w:rsidP="00F25329">
            <w:pPr>
              <w:jc w:val="center"/>
            </w:pPr>
          </w:p>
          <w:p w:rsidR="00F25329" w:rsidRDefault="00F25329" w:rsidP="00F25329">
            <w:pPr>
              <w:jc w:val="center"/>
            </w:pPr>
          </w:p>
          <w:p w:rsidR="00F25329" w:rsidRDefault="00F25329" w:rsidP="00F25329">
            <w:pPr>
              <w:jc w:val="center"/>
            </w:pPr>
          </w:p>
          <w:p w:rsidR="00F25329" w:rsidRDefault="00F25329" w:rsidP="00F25329">
            <w:pPr>
              <w:jc w:val="center"/>
            </w:pPr>
            <w:r>
              <w:t>26кг</w:t>
            </w:r>
          </w:p>
        </w:tc>
        <w:tc>
          <w:tcPr>
            <w:tcW w:w="2206" w:type="dxa"/>
          </w:tcPr>
          <w:p w:rsidR="00F25329" w:rsidRDefault="00F25329" w:rsidP="00F25329">
            <w:pPr>
              <w:jc w:val="center"/>
            </w:pPr>
          </w:p>
          <w:p w:rsidR="00F25329" w:rsidRDefault="00F25329" w:rsidP="00F25329">
            <w:pPr>
              <w:jc w:val="center"/>
            </w:pPr>
            <w:r>
              <w:t>Металл должен быть принят ВП или РТ-</w:t>
            </w:r>
            <w:proofErr w:type="spellStart"/>
            <w:r>
              <w:t>Техприемка</w:t>
            </w:r>
            <w:proofErr w:type="spellEnd"/>
            <w:r>
              <w:t xml:space="preserve"> (печать, роспись уполномоченного лица)</w:t>
            </w:r>
          </w:p>
        </w:tc>
      </w:tr>
    </w:tbl>
    <w:p w:rsidR="00F25329" w:rsidRDefault="00F25329" w:rsidP="00F25329">
      <w:pPr>
        <w:jc w:val="center"/>
      </w:pPr>
    </w:p>
    <w:p w:rsidR="00F25329" w:rsidRDefault="00F25329" w:rsidP="00F25329">
      <w:pPr>
        <w:jc w:val="center"/>
      </w:pPr>
    </w:p>
    <w:p w:rsidR="00F25329" w:rsidRDefault="00F25329" w:rsidP="00F25329">
      <w:pPr>
        <w:jc w:val="center"/>
      </w:pPr>
    </w:p>
    <w:sectPr w:rsidR="00F25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29"/>
    <w:rsid w:val="00561FD2"/>
    <w:rsid w:val="00B411CA"/>
    <w:rsid w:val="00F2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FD39"/>
  <w15:chartTrackingRefBased/>
  <w15:docId w15:val="{7E52FE7A-E399-4D40-9EA8-096B5C60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Фора-С</dc:creator>
  <cp:keywords/>
  <dc:description/>
  <cp:lastModifiedBy>Фора-С</cp:lastModifiedBy>
  <cp:revision>1</cp:revision>
  <dcterms:created xsi:type="dcterms:W3CDTF">2018-12-14T18:01:00Z</dcterms:created>
  <dcterms:modified xsi:type="dcterms:W3CDTF">2018-12-14T18:06:00Z</dcterms:modified>
</cp:coreProperties>
</file>