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нержавеющим металлопрокатом,  в </w:t>
      </w:r>
      <w:r>
        <w:rPr>
          <w:rFonts w:cs="Times New Roman" w:ascii="Times New Roman" w:hAnsi="Times New Roman"/>
          <w:b/>
          <w:sz w:val="28"/>
          <w:szCs w:val="28"/>
        </w:rPr>
        <w:t>марте</w:t>
      </w:r>
      <w:r>
        <w:rPr>
          <w:rFonts w:cs="Times New Roman" w:ascii="Times New Roman" w:hAnsi="Times New Roman"/>
          <w:b/>
          <w:sz w:val="28"/>
          <w:szCs w:val="28"/>
        </w:rPr>
        <w:t xml:space="preserve">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9"/>
        <w:gridCol w:w="1766"/>
        <w:gridCol w:w="1972"/>
        <w:gridCol w:w="1703"/>
        <w:gridCol w:w="1020"/>
        <w:gridCol w:w="1931"/>
      </w:tblGrid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97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3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66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97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110х15</w:t>
            </w:r>
          </w:p>
        </w:tc>
        <w:tc>
          <w:tcPr>
            <w:tcW w:w="1703" w:type="dxa"/>
            <w:vMerge w:val="restart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ГОСТ9941-81</w:t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66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170х20</w:t>
            </w:r>
          </w:p>
        </w:tc>
        <w:tc>
          <w:tcPr>
            <w:tcW w:w="1703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66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140х20</w:t>
            </w:r>
          </w:p>
        </w:tc>
        <w:tc>
          <w:tcPr>
            <w:tcW w:w="1703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3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Предоплата </w:t>
      </w:r>
      <w:r>
        <w:rPr>
          <w:rFonts w:cs="Times New Roman" w:ascii="Times New Roman" w:hAnsi="Times New Roman"/>
          <w:sz w:val="28"/>
          <w:szCs w:val="28"/>
        </w:rPr>
        <w:t>50%, расчет 50% после поступления товара на склад Покупателя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LibreOffice/5.1.1.3$Windows_x86 LibreOffice_project/89f508ef3ecebd2cfb8e1def0f0ba9a803b88a6d</Application>
  <Pages>1</Pages>
  <Words>54</Words>
  <Characters>365</Characters>
  <CharactersWithSpaces>402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2020-03-02T19:30:22Z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