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79" w:rsidRPr="005662A3" w:rsidRDefault="00D51C79">
      <w:pPr>
        <w:rPr>
          <w:rFonts w:ascii="Times New Roman" w:hAnsi="Times New Roman" w:cs="Times New Roman"/>
        </w:rPr>
      </w:pPr>
    </w:p>
    <w:p w:rsidR="00876B75" w:rsidRPr="005662A3" w:rsidRDefault="00876B7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0"/>
        <w:gridCol w:w="4813"/>
        <w:gridCol w:w="1701"/>
        <w:gridCol w:w="866"/>
        <w:gridCol w:w="3182"/>
      </w:tblGrid>
      <w:tr w:rsidR="005662A3" w:rsidRPr="005662A3" w:rsidTr="005662A3">
        <w:tc>
          <w:tcPr>
            <w:tcW w:w="540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3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876B75" w:rsidRPr="005662A3" w:rsidRDefault="00876B75" w:rsidP="00286F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ФККО</w:t>
            </w:r>
          </w:p>
        </w:tc>
        <w:tc>
          <w:tcPr>
            <w:tcW w:w="866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опасн</w:t>
            </w:r>
            <w:proofErr w:type="spell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2" w:type="dxa"/>
          </w:tcPr>
          <w:p w:rsidR="00876B75" w:rsidRPr="005662A3" w:rsidRDefault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Требования к  составу деятельности по обращению с отходами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Окалина при электроэрозионной обработке изделий, содержащая хром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3 61 511 11 20 3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bCs/>
                <w:sz w:val="24"/>
                <w:szCs w:val="24"/>
              </w:rPr>
              <w:t>Тара стеклянная от химических реактивов в смеси, загрязненная неорганическими кислотами и органическими растворителями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bCs/>
                <w:sz w:val="20"/>
                <w:szCs w:val="20"/>
              </w:rPr>
              <w:t>4 51 819 13 51 4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Отходы резинотехнических изделий, загрязненные нефтепродуктами (содержание нефтепродуктов менее 15%)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4 33 202 02 51 4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Покрышки пневматических шин с металлическим  кордом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9 21 130 02 50 4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Отходы проявителей рентгеновской пленки с содержанием солей менее 15%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4 17 211 02 10 4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Картриджи печатающих устройств с содержанием тонера менее 7 %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4 81 203 02 52 4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Клавиатура, манипулятор «мышь» с соединительными проводами, утратившие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4 81 204 01 52 4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Мониторы компьютерные жидкокристаллические, утратившие потребительские свойства, в сборе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4 81 205 02 52 4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02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5F5F5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4 71 101 01 52 1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2" w:type="dxa"/>
          </w:tcPr>
          <w:p w:rsidR="005662A3" w:rsidRPr="005662A3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3" w:type="dxa"/>
          </w:tcPr>
          <w:p w:rsidR="005662A3" w:rsidRPr="009726E7" w:rsidRDefault="00402647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662A3" w:rsidRPr="009726E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Отходы пиридина при технических испытаниях и измерениях</w:t>
              </w:r>
            </w:hyperlink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9 41 516 11 10 2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твердого </w:t>
            </w:r>
            <w:proofErr w:type="spell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 натрия при технических испытаниях и измерениях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9 41 112 01 49 2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Смесь органических кислот при технических испытаниях и измерениях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9 41 319 01 10 2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травления меди на основе серной кислоты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3 63 331 22 10 2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Смесь галогенсодержащих органических веще</w:t>
            </w:r>
            <w:proofErr w:type="gram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и технических испытаниях и измерениях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9 41 561 11 31 2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Отходы пленки полиэтилена и изделий из нее незагрязненные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4 34 110 02 29 5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2" w:type="dxa"/>
          </w:tcPr>
          <w:p w:rsidR="005662A3" w:rsidRPr="005D33A7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13" w:type="dxa"/>
          </w:tcPr>
          <w:p w:rsidR="005662A3" w:rsidRPr="009726E7" w:rsidRDefault="00402647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662A3" w:rsidRPr="009726E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Отходы прочих изделий из вулканизированной резины незагрязненные в смеси</w:t>
              </w:r>
            </w:hyperlink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4 31 199 91 72 5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2" w:type="dxa"/>
          </w:tcPr>
          <w:p w:rsidR="005662A3" w:rsidRPr="005D33A7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травления и осветления гальванических производств кислые отработанные в смеси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3 63 481 91 10 3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пассивации металлических </w:t>
            </w:r>
            <w:r w:rsidRPr="00566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 хромсодержащие слабокислые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3 63 321 11 10 4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</w:t>
            </w:r>
            <w:r w:rsidRPr="00566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химического и электрохимического никелирования металлических поверхностей отработанные в смеси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3 63 481 11 10 3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электролит хромирования отработанный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3 63 441 11 10 3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обезжиривания поверхностей металлов щелочные отработанные, содержащие нефтепродукты менее 15%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3 63 341 51 10 4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4 81 201 01 52 4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B8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D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4 81 202 01 52 4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D33A7" w:rsidRDefault="005662A3" w:rsidP="00B8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3A7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:rsidR="005662A3" w:rsidRPr="005662A3" w:rsidRDefault="009726E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транспортирования отходов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</w:p>
        </w:tc>
      </w:tr>
    </w:tbl>
    <w:p w:rsidR="00876B75" w:rsidRDefault="00876B75">
      <w:pPr>
        <w:rPr>
          <w:rFonts w:ascii="Times New Roman" w:hAnsi="Times New Roman" w:cs="Times New Roman"/>
        </w:rPr>
      </w:pPr>
    </w:p>
    <w:p w:rsidR="003979F4" w:rsidRDefault="003979F4" w:rsidP="003979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9F4" w:rsidRDefault="003979F4" w:rsidP="003979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9F4" w:rsidRDefault="003979F4" w:rsidP="003979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9F4" w:rsidRDefault="003979F4" w:rsidP="003979F4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СОТиОС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Кеняйкин</w:t>
      </w:r>
      <w:proofErr w:type="spellEnd"/>
    </w:p>
    <w:p w:rsidR="009726E7" w:rsidRPr="005662A3" w:rsidRDefault="009726E7">
      <w:pPr>
        <w:rPr>
          <w:rFonts w:ascii="Times New Roman" w:hAnsi="Times New Roman" w:cs="Times New Roman"/>
        </w:rPr>
      </w:pPr>
    </w:p>
    <w:sectPr w:rsidR="009726E7" w:rsidRPr="005662A3" w:rsidSect="00876B7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B75"/>
    <w:rsid w:val="000276E0"/>
    <w:rsid w:val="003979F4"/>
    <w:rsid w:val="00402647"/>
    <w:rsid w:val="005553CF"/>
    <w:rsid w:val="005662A3"/>
    <w:rsid w:val="005D33A7"/>
    <w:rsid w:val="00732560"/>
    <w:rsid w:val="00835464"/>
    <w:rsid w:val="00876B75"/>
    <w:rsid w:val="009726E7"/>
    <w:rsid w:val="00B108A7"/>
    <w:rsid w:val="00B8318D"/>
    <w:rsid w:val="00C64E01"/>
    <w:rsid w:val="00D51C79"/>
    <w:rsid w:val="00DE40E7"/>
    <w:rsid w:val="00DE4159"/>
    <w:rsid w:val="00F9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CF"/>
  </w:style>
  <w:style w:type="paragraph" w:styleId="3">
    <w:name w:val="heading 3"/>
    <w:basedOn w:val="a"/>
    <w:link w:val="30"/>
    <w:uiPriority w:val="9"/>
    <w:qFormat/>
    <w:rsid w:val="0055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553CF"/>
    <w:rPr>
      <w:b/>
      <w:bCs/>
    </w:rPr>
  </w:style>
  <w:style w:type="paragraph" w:styleId="a4">
    <w:name w:val="List Paragraph"/>
    <w:basedOn w:val="a"/>
    <w:uiPriority w:val="34"/>
    <w:qFormat/>
    <w:rsid w:val="005553CF"/>
    <w:pPr>
      <w:ind w:left="720"/>
      <w:contextualSpacing/>
    </w:pPr>
  </w:style>
  <w:style w:type="table" w:styleId="a5">
    <w:name w:val="Table Grid"/>
    <w:basedOn w:val="a1"/>
    <w:uiPriority w:val="59"/>
    <w:rsid w:val="0087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876B75"/>
    <w:rPr>
      <w:color w:val="0000FF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3979F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3979F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evereco.ru/43119991725" TargetMode="External"/><Relationship Id="rId4" Type="http://schemas.openxmlformats.org/officeDocument/2006/relationships/hyperlink" Target="http://clevereco.ru/94151611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Pk-305</dc:creator>
  <cp:keywords/>
  <dc:description/>
  <cp:lastModifiedBy>Pk-305</cp:lastModifiedBy>
  <cp:revision>3</cp:revision>
  <dcterms:created xsi:type="dcterms:W3CDTF">2019-04-12T05:34:00Z</dcterms:created>
  <dcterms:modified xsi:type="dcterms:W3CDTF">2019-04-12T07:12:00Z</dcterms:modified>
</cp:coreProperties>
</file>